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F9" w:rsidRDefault="002B2CF9" w:rsidP="002B2CF9">
      <w:pPr>
        <w:pStyle w:val="DSAlinea2"/>
        <w:numPr>
          <w:ilvl w:val="0"/>
          <w:numId w:val="0"/>
        </w:numPr>
      </w:pPr>
      <w:bookmarkStart w:id="0" w:name="bmStart"/>
      <w:bookmarkEnd w:id="0"/>
      <w:r w:rsidRPr="00645DE8">
        <w:t>Literatuur</w:t>
      </w:r>
      <w:r>
        <w:t xml:space="preserve"> ‘Neuropsychologische diagnostiek bij kinderen’</w:t>
      </w:r>
      <w:bookmarkStart w:id="1" w:name="_GoBack"/>
      <w:bookmarkEnd w:id="1"/>
    </w:p>
    <w:p w:rsidR="002B2CF9" w:rsidRPr="002B2CF9" w:rsidRDefault="002B2CF9" w:rsidP="002B2CF9">
      <w:r>
        <w:t>GITP PAO</w:t>
      </w:r>
    </w:p>
    <w:p w:rsidR="002B2CF9" w:rsidRPr="00904735" w:rsidRDefault="002B2CF9" w:rsidP="002B2CF9">
      <w:pPr>
        <w:pStyle w:val="DSAlinea3"/>
      </w:pPr>
      <w:r>
        <w:t>Verplichte literatuur die de deelnemer zelf aan moet schaffen</w:t>
      </w:r>
    </w:p>
    <w:tbl>
      <w:tblPr>
        <w:tblStyle w:val="Tabelraster"/>
        <w:tblW w:w="0" w:type="auto"/>
        <w:tblLook w:val="04A0" w:firstRow="1" w:lastRow="0" w:firstColumn="1" w:lastColumn="0" w:noHBand="0" w:noVBand="1"/>
      </w:tblPr>
      <w:tblGrid>
        <w:gridCol w:w="562"/>
        <w:gridCol w:w="6521"/>
        <w:gridCol w:w="850"/>
        <w:gridCol w:w="1129"/>
      </w:tblGrid>
      <w:tr w:rsidR="002B2CF9" w:rsidTr="008D2F7D">
        <w:tc>
          <w:tcPr>
            <w:tcW w:w="9062" w:type="dxa"/>
            <w:gridSpan w:val="4"/>
            <w:shd w:val="clear" w:color="auto" w:fill="9ED2D7" w:themeFill="accent1" w:themeFillShade="E6"/>
          </w:tcPr>
          <w:p w:rsidR="002B2CF9" w:rsidRPr="003F73FE" w:rsidRDefault="002B2CF9" w:rsidP="008D2F7D">
            <w:pPr>
              <w:rPr>
                <w:b/>
              </w:rPr>
            </w:pPr>
            <w:r w:rsidRPr="003F73FE">
              <w:rPr>
                <w:b/>
              </w:rPr>
              <w:t>Verplichte literatuur</w:t>
            </w:r>
          </w:p>
          <w:p w:rsidR="002B2CF9" w:rsidRPr="003F73FE" w:rsidRDefault="002B2CF9" w:rsidP="008D2F7D">
            <w:pPr>
              <w:rPr>
                <w:b/>
              </w:rPr>
            </w:pPr>
            <w:r>
              <w:t>(de cursist dient deze literatuur zelf aan te schaffen)</w:t>
            </w:r>
          </w:p>
        </w:tc>
      </w:tr>
      <w:tr w:rsidR="002B2CF9" w:rsidTr="008D2F7D">
        <w:tc>
          <w:tcPr>
            <w:tcW w:w="562" w:type="dxa"/>
          </w:tcPr>
          <w:p w:rsidR="002B2CF9" w:rsidRDefault="002B2CF9" w:rsidP="008D2F7D">
            <w:r>
              <w:t>Nr.</w:t>
            </w:r>
          </w:p>
        </w:tc>
        <w:tc>
          <w:tcPr>
            <w:tcW w:w="7371" w:type="dxa"/>
            <w:gridSpan w:val="2"/>
          </w:tcPr>
          <w:p w:rsidR="002B2CF9" w:rsidRDefault="002B2CF9" w:rsidP="008D2F7D">
            <w:r>
              <w:t xml:space="preserve">In APA: Auteur (jaartal).Titel. Uit welk boek/tijdschrift/ISBN. </w:t>
            </w:r>
          </w:p>
        </w:tc>
        <w:tc>
          <w:tcPr>
            <w:tcW w:w="1129" w:type="dxa"/>
          </w:tcPr>
          <w:p w:rsidR="002B2CF9" w:rsidRDefault="002B2CF9" w:rsidP="008D2F7D">
            <w:r>
              <w:t>Aantal pg.</w:t>
            </w:r>
          </w:p>
        </w:tc>
      </w:tr>
      <w:tr w:rsidR="002B2CF9" w:rsidTr="008D2F7D">
        <w:tc>
          <w:tcPr>
            <w:tcW w:w="562" w:type="dxa"/>
          </w:tcPr>
          <w:p w:rsidR="002B2CF9" w:rsidRDefault="002B2CF9" w:rsidP="008D2F7D">
            <w:r>
              <w:t>1.</w:t>
            </w:r>
          </w:p>
        </w:tc>
        <w:tc>
          <w:tcPr>
            <w:tcW w:w="7371" w:type="dxa"/>
            <w:gridSpan w:val="2"/>
          </w:tcPr>
          <w:p w:rsidR="002B2CF9" w:rsidRDefault="002B2CF9" w:rsidP="008D2F7D">
            <w:pPr>
              <w:rPr>
                <w:rFonts w:cs="Arial"/>
                <w:sz w:val="20"/>
              </w:rPr>
            </w:pPr>
            <w:r w:rsidRPr="001B2220">
              <w:rPr>
                <w:rFonts w:cs="Arial"/>
                <w:sz w:val="20"/>
              </w:rPr>
              <w:t>Swaab-Barneveld, J.T., Bouma, A., Hendriks</w:t>
            </w:r>
            <w:r>
              <w:rPr>
                <w:rFonts w:cs="Arial"/>
                <w:sz w:val="20"/>
              </w:rPr>
              <w:t xml:space="preserve">en, J., </w:t>
            </w:r>
            <w:proofErr w:type="spellStart"/>
            <w:r>
              <w:rPr>
                <w:rFonts w:cs="Arial"/>
                <w:sz w:val="20"/>
              </w:rPr>
              <w:t>König</w:t>
            </w:r>
            <w:proofErr w:type="spellEnd"/>
            <w:r>
              <w:rPr>
                <w:rFonts w:cs="Arial"/>
                <w:sz w:val="20"/>
              </w:rPr>
              <w:t>, C.E. (red.) (2016</w:t>
            </w:r>
            <w:r w:rsidRPr="001B2220">
              <w:rPr>
                <w:rFonts w:cs="Arial"/>
                <w:sz w:val="20"/>
              </w:rPr>
              <w:t xml:space="preserve">), </w:t>
            </w:r>
            <w:r w:rsidRPr="001B2220">
              <w:rPr>
                <w:rFonts w:cs="Arial"/>
                <w:i/>
                <w:iCs/>
                <w:sz w:val="20"/>
              </w:rPr>
              <w:t>Klinische kinderneuropsychologie. Ontwikkelingen en functie, diagnos</w:t>
            </w:r>
            <w:r>
              <w:rPr>
                <w:rFonts w:cs="Arial"/>
                <w:i/>
                <w:iCs/>
                <w:sz w:val="20"/>
              </w:rPr>
              <w:t>e</w:t>
            </w:r>
            <w:r w:rsidRPr="001B2220">
              <w:rPr>
                <w:rFonts w:cs="Arial"/>
                <w:i/>
                <w:iCs/>
                <w:sz w:val="20"/>
              </w:rPr>
              <w:t xml:space="preserve"> en therapie</w:t>
            </w:r>
            <w:r w:rsidRPr="001B2220">
              <w:rPr>
                <w:rFonts w:cs="Arial"/>
                <w:sz w:val="20"/>
              </w:rPr>
              <w:t>. Amster</w:t>
            </w:r>
            <w:r>
              <w:rPr>
                <w:rFonts w:cs="Arial"/>
                <w:sz w:val="20"/>
              </w:rPr>
              <w:t>dam: Boom, ISBN 9789085062691</w:t>
            </w:r>
          </w:p>
          <w:p w:rsidR="002B2CF9" w:rsidRDefault="002B2CF9" w:rsidP="002B2CF9">
            <w:pPr>
              <w:pStyle w:val="Lijstalinea"/>
              <w:numPr>
                <w:ilvl w:val="0"/>
                <w:numId w:val="24"/>
              </w:numPr>
            </w:pPr>
            <w:r>
              <w:t>Hoofdstuk 1 (20p), 6 (21p), 7 (19p), 8 (22p), 10 (57p), 11 (29p), 25 (17p).</w:t>
            </w:r>
          </w:p>
        </w:tc>
        <w:tc>
          <w:tcPr>
            <w:tcW w:w="1129" w:type="dxa"/>
          </w:tcPr>
          <w:p w:rsidR="002B2CF9" w:rsidRDefault="002B2CF9" w:rsidP="008D2F7D">
            <w:r>
              <w:t>185</w:t>
            </w:r>
          </w:p>
        </w:tc>
      </w:tr>
      <w:tr w:rsidR="002B2CF9" w:rsidTr="008D2F7D">
        <w:tc>
          <w:tcPr>
            <w:tcW w:w="7083" w:type="dxa"/>
            <w:gridSpan w:val="2"/>
          </w:tcPr>
          <w:p w:rsidR="002B2CF9" w:rsidRDefault="002B2CF9" w:rsidP="008D2F7D"/>
        </w:tc>
        <w:tc>
          <w:tcPr>
            <w:tcW w:w="850" w:type="dxa"/>
          </w:tcPr>
          <w:p w:rsidR="002B2CF9" w:rsidRDefault="002B2CF9" w:rsidP="008D2F7D">
            <w:r>
              <w:t>Totaal</w:t>
            </w:r>
          </w:p>
        </w:tc>
        <w:tc>
          <w:tcPr>
            <w:tcW w:w="1129" w:type="dxa"/>
          </w:tcPr>
          <w:p w:rsidR="002B2CF9" w:rsidRDefault="002B2CF9" w:rsidP="008D2F7D">
            <w:r>
              <w:t>185</w:t>
            </w:r>
          </w:p>
        </w:tc>
      </w:tr>
    </w:tbl>
    <w:p w:rsidR="002B2CF9" w:rsidRDefault="002B2CF9" w:rsidP="002B2CF9">
      <w:pPr>
        <w:pStyle w:val="DSAlinea3"/>
      </w:pPr>
      <w:r>
        <w:t>Verplichte literatuur die beschikbaar gesteld wordt in de online leeromgeving</w:t>
      </w:r>
    </w:p>
    <w:tbl>
      <w:tblPr>
        <w:tblStyle w:val="Tabelraster"/>
        <w:tblW w:w="0" w:type="auto"/>
        <w:tblLook w:val="04A0" w:firstRow="1" w:lastRow="0" w:firstColumn="1" w:lastColumn="0" w:noHBand="0" w:noVBand="1"/>
      </w:tblPr>
      <w:tblGrid>
        <w:gridCol w:w="562"/>
        <w:gridCol w:w="6521"/>
        <w:gridCol w:w="850"/>
        <w:gridCol w:w="1129"/>
      </w:tblGrid>
      <w:tr w:rsidR="002B2CF9" w:rsidTr="008D2F7D">
        <w:tc>
          <w:tcPr>
            <w:tcW w:w="9062" w:type="dxa"/>
            <w:gridSpan w:val="4"/>
            <w:shd w:val="clear" w:color="auto" w:fill="9ED2D7" w:themeFill="accent1" w:themeFillShade="E6"/>
          </w:tcPr>
          <w:p w:rsidR="002B2CF9" w:rsidRDefault="002B2CF9" w:rsidP="008D2F7D">
            <w:pPr>
              <w:rPr>
                <w:b/>
              </w:rPr>
            </w:pPr>
            <w:r>
              <w:rPr>
                <w:b/>
              </w:rPr>
              <w:t>Artikelen Verplicht</w:t>
            </w:r>
          </w:p>
          <w:p w:rsidR="002B2CF9" w:rsidRPr="003F73FE" w:rsidRDefault="002B2CF9" w:rsidP="008D2F7D">
            <w:r w:rsidRPr="003F73FE">
              <w:t>(deze artikelen worden aangeboden via de digitale leeromgeving)</w:t>
            </w:r>
          </w:p>
        </w:tc>
      </w:tr>
      <w:tr w:rsidR="002B2CF9" w:rsidTr="008D2F7D">
        <w:tc>
          <w:tcPr>
            <w:tcW w:w="562" w:type="dxa"/>
          </w:tcPr>
          <w:p w:rsidR="002B2CF9" w:rsidRDefault="002B2CF9" w:rsidP="008D2F7D">
            <w:r>
              <w:t>Nr.</w:t>
            </w:r>
          </w:p>
        </w:tc>
        <w:tc>
          <w:tcPr>
            <w:tcW w:w="7371" w:type="dxa"/>
            <w:gridSpan w:val="2"/>
          </w:tcPr>
          <w:p w:rsidR="002B2CF9" w:rsidRDefault="002B2CF9" w:rsidP="008D2F7D">
            <w:r>
              <w:t xml:space="preserve">In APA: Auteur (jaartal).Titel. Uit welk boek/tijdschrift/ISBN. </w:t>
            </w:r>
          </w:p>
        </w:tc>
        <w:tc>
          <w:tcPr>
            <w:tcW w:w="1129" w:type="dxa"/>
          </w:tcPr>
          <w:p w:rsidR="002B2CF9" w:rsidRDefault="002B2CF9" w:rsidP="008D2F7D">
            <w:r>
              <w:t>Aantal pg.</w:t>
            </w:r>
          </w:p>
        </w:tc>
      </w:tr>
      <w:tr w:rsidR="002B2CF9" w:rsidTr="008D2F7D">
        <w:tc>
          <w:tcPr>
            <w:tcW w:w="562" w:type="dxa"/>
          </w:tcPr>
          <w:p w:rsidR="002B2CF9" w:rsidRDefault="002B2CF9" w:rsidP="008D2F7D">
            <w:r>
              <w:t>1.</w:t>
            </w:r>
          </w:p>
        </w:tc>
        <w:tc>
          <w:tcPr>
            <w:tcW w:w="7371" w:type="dxa"/>
            <w:gridSpan w:val="2"/>
          </w:tcPr>
          <w:p w:rsidR="002B2CF9" w:rsidRDefault="002B2CF9" w:rsidP="008D2F7D">
            <w:r w:rsidRPr="00357390">
              <w:t xml:space="preserve">Meer, J.M. van der e.a. (2012), Are </w:t>
            </w:r>
            <w:proofErr w:type="spellStart"/>
            <w:r w:rsidRPr="00357390">
              <w:t>autism</w:t>
            </w:r>
            <w:proofErr w:type="spellEnd"/>
            <w:r w:rsidRPr="00357390">
              <w:t xml:space="preserve"> spectrum disorder </w:t>
            </w:r>
            <w:proofErr w:type="spellStart"/>
            <w:r w:rsidRPr="00357390">
              <w:t>and</w:t>
            </w:r>
            <w:proofErr w:type="spellEnd"/>
            <w:r w:rsidRPr="00357390">
              <w:t xml:space="preserve"> attention deficit/</w:t>
            </w:r>
            <w:proofErr w:type="spellStart"/>
            <w:r w:rsidRPr="00357390">
              <w:t>hyperactivity</w:t>
            </w:r>
            <w:proofErr w:type="spellEnd"/>
            <w:r w:rsidRPr="00357390">
              <w:t xml:space="preserve"> disorder different </w:t>
            </w:r>
            <w:proofErr w:type="spellStart"/>
            <w:r w:rsidRPr="00357390">
              <w:t>manifestations</w:t>
            </w:r>
            <w:proofErr w:type="spellEnd"/>
            <w:r w:rsidRPr="00357390">
              <w:t xml:space="preserve"> of </w:t>
            </w:r>
            <w:proofErr w:type="spellStart"/>
            <w:r w:rsidRPr="00357390">
              <w:t>an</w:t>
            </w:r>
            <w:proofErr w:type="spellEnd"/>
            <w:r w:rsidRPr="00357390">
              <w:t xml:space="preserve"> </w:t>
            </w:r>
            <w:proofErr w:type="spellStart"/>
            <w:r w:rsidRPr="00357390">
              <w:t>overarching</w:t>
            </w:r>
            <w:proofErr w:type="spellEnd"/>
            <w:r w:rsidRPr="00357390">
              <w:t xml:space="preserve"> disorder? </w:t>
            </w:r>
            <w:proofErr w:type="spellStart"/>
            <w:r w:rsidRPr="00357390">
              <w:t>Cognitive</w:t>
            </w:r>
            <w:proofErr w:type="spellEnd"/>
            <w:r w:rsidRPr="00357390">
              <w:t xml:space="preserve"> </w:t>
            </w:r>
            <w:proofErr w:type="spellStart"/>
            <w:r w:rsidRPr="00357390">
              <w:t>and</w:t>
            </w:r>
            <w:proofErr w:type="spellEnd"/>
            <w:r w:rsidRPr="00357390">
              <w:t xml:space="preserve"> </w:t>
            </w:r>
            <w:proofErr w:type="spellStart"/>
            <w:r w:rsidRPr="00357390">
              <w:t>symptom</w:t>
            </w:r>
            <w:proofErr w:type="spellEnd"/>
            <w:r w:rsidRPr="00357390">
              <w:t xml:space="preserve"> </w:t>
            </w:r>
            <w:proofErr w:type="spellStart"/>
            <w:r w:rsidRPr="00357390">
              <w:t>evidence</w:t>
            </w:r>
            <w:proofErr w:type="spellEnd"/>
            <w:r w:rsidRPr="00357390">
              <w:t xml:space="preserve"> </w:t>
            </w:r>
            <w:proofErr w:type="spellStart"/>
            <w:r w:rsidRPr="00357390">
              <w:t>from</w:t>
            </w:r>
            <w:proofErr w:type="spellEnd"/>
            <w:r w:rsidRPr="00357390">
              <w:t xml:space="preserve"> a </w:t>
            </w:r>
            <w:proofErr w:type="spellStart"/>
            <w:r w:rsidRPr="00357390">
              <w:t>clinical</w:t>
            </w:r>
            <w:proofErr w:type="spellEnd"/>
            <w:r w:rsidRPr="00357390">
              <w:t xml:space="preserve"> </w:t>
            </w:r>
            <w:proofErr w:type="spellStart"/>
            <w:r w:rsidRPr="00357390">
              <w:t>and</w:t>
            </w:r>
            <w:proofErr w:type="spellEnd"/>
            <w:r w:rsidRPr="00357390">
              <w:t xml:space="preserve"> </w:t>
            </w:r>
            <w:proofErr w:type="spellStart"/>
            <w:r w:rsidRPr="00357390">
              <w:t>population</w:t>
            </w:r>
            <w:proofErr w:type="spellEnd"/>
            <w:r w:rsidRPr="00357390">
              <w:t xml:space="preserve"> sample. J Am </w:t>
            </w:r>
            <w:proofErr w:type="spellStart"/>
            <w:r w:rsidRPr="00357390">
              <w:t>Acad</w:t>
            </w:r>
            <w:proofErr w:type="spellEnd"/>
            <w:r w:rsidRPr="00357390">
              <w:t xml:space="preserve"> Child </w:t>
            </w:r>
            <w:proofErr w:type="spellStart"/>
            <w:r w:rsidRPr="00357390">
              <w:t>Adolesc</w:t>
            </w:r>
            <w:proofErr w:type="spellEnd"/>
            <w:r w:rsidRPr="00357390">
              <w:t xml:space="preserve"> </w:t>
            </w:r>
            <w:proofErr w:type="spellStart"/>
            <w:r w:rsidRPr="00357390">
              <w:t>Psychiatry</w:t>
            </w:r>
            <w:proofErr w:type="spellEnd"/>
            <w:r w:rsidRPr="00357390">
              <w:t>. vol.51, nummer 11, p 1160-1172</w:t>
            </w:r>
          </w:p>
        </w:tc>
        <w:tc>
          <w:tcPr>
            <w:tcW w:w="1129" w:type="dxa"/>
          </w:tcPr>
          <w:p w:rsidR="002B2CF9" w:rsidRDefault="002B2CF9" w:rsidP="008D2F7D">
            <w:r>
              <w:t>13</w:t>
            </w:r>
          </w:p>
        </w:tc>
      </w:tr>
      <w:tr w:rsidR="002B2CF9" w:rsidTr="008D2F7D">
        <w:tc>
          <w:tcPr>
            <w:tcW w:w="562" w:type="dxa"/>
          </w:tcPr>
          <w:p w:rsidR="002B2CF9" w:rsidRDefault="002B2CF9" w:rsidP="008D2F7D">
            <w:r>
              <w:t>2.</w:t>
            </w:r>
          </w:p>
        </w:tc>
        <w:tc>
          <w:tcPr>
            <w:tcW w:w="7371" w:type="dxa"/>
            <w:gridSpan w:val="2"/>
          </w:tcPr>
          <w:p w:rsidR="002B2CF9" w:rsidRDefault="002B2CF9" w:rsidP="008D2F7D">
            <w:r w:rsidRPr="00357390">
              <w:t xml:space="preserve">Handboek psychodiagnostiek voor de hulpverlening aan kinderen en adolescenten. Redactie Tak, Bosch, Begeer en Albrecht (2014). Hoofdstuk 16, Diagnostiek vanuit een </w:t>
            </w:r>
            <w:proofErr w:type="spellStart"/>
            <w:r w:rsidRPr="00357390">
              <w:t>ontwikkelingsneuropsychologische</w:t>
            </w:r>
            <w:proofErr w:type="spellEnd"/>
            <w:r w:rsidRPr="00357390">
              <w:t xml:space="preserve"> benaderi</w:t>
            </w:r>
            <w:r>
              <w:t>ng, A. Bouma en C.E. Konig.</w:t>
            </w:r>
          </w:p>
        </w:tc>
        <w:tc>
          <w:tcPr>
            <w:tcW w:w="1129" w:type="dxa"/>
          </w:tcPr>
          <w:p w:rsidR="002B2CF9" w:rsidRDefault="002B2CF9" w:rsidP="008D2F7D">
            <w:r>
              <w:t>43</w:t>
            </w:r>
          </w:p>
        </w:tc>
      </w:tr>
      <w:tr w:rsidR="002B2CF9" w:rsidTr="008D2F7D">
        <w:tc>
          <w:tcPr>
            <w:tcW w:w="7083" w:type="dxa"/>
            <w:gridSpan w:val="2"/>
          </w:tcPr>
          <w:p w:rsidR="002B2CF9" w:rsidRDefault="002B2CF9" w:rsidP="008D2F7D"/>
        </w:tc>
        <w:tc>
          <w:tcPr>
            <w:tcW w:w="850" w:type="dxa"/>
          </w:tcPr>
          <w:p w:rsidR="002B2CF9" w:rsidRDefault="002B2CF9" w:rsidP="008D2F7D">
            <w:r>
              <w:t>Totaal</w:t>
            </w:r>
          </w:p>
        </w:tc>
        <w:tc>
          <w:tcPr>
            <w:tcW w:w="1129" w:type="dxa"/>
          </w:tcPr>
          <w:p w:rsidR="002B2CF9" w:rsidRDefault="002B2CF9" w:rsidP="008D2F7D">
            <w:r>
              <w:t>56</w:t>
            </w:r>
          </w:p>
        </w:tc>
      </w:tr>
    </w:tbl>
    <w:p w:rsidR="00AD1A1A" w:rsidRPr="00702A2A" w:rsidRDefault="00AD1A1A" w:rsidP="00702A2A"/>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F9" w:rsidRDefault="002B2CF9">
      <w:r>
        <w:separator/>
      </w:r>
    </w:p>
  </w:endnote>
  <w:endnote w:type="continuationSeparator" w:id="0">
    <w:p w:rsidR="002B2CF9" w:rsidRDefault="002B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A564EB"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C36B86"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7828E"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2391B"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FA75F"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F9" w:rsidRDefault="002B2CF9">
      <w:r>
        <w:separator/>
      </w:r>
    </w:p>
  </w:footnote>
  <w:footnote w:type="continuationSeparator" w:id="0">
    <w:p w:rsidR="002B2CF9" w:rsidRDefault="002B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59722728"/>
    <w:multiLevelType w:val="hybridMultilevel"/>
    <w:tmpl w:val="710653C2"/>
    <w:lvl w:ilvl="0" w:tplc="DB865A94">
      <w:start w:val="1"/>
      <w:numFmt w:val="bullet"/>
      <w:lvlText w:val="-"/>
      <w:lvlJc w:val="left"/>
      <w:pPr>
        <w:ind w:left="720" w:hanging="360"/>
      </w:pPr>
      <w:rPr>
        <w:rFonts w:ascii="Arial" w:eastAsia="Times New Roman"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5"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6"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7"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8"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9"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0"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1"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2"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3"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7"/>
  </w:num>
  <w:num w:numId="9">
    <w:abstractNumId w:val="16"/>
  </w:num>
  <w:num w:numId="10">
    <w:abstractNumId w:val="10"/>
  </w:num>
  <w:num w:numId="11">
    <w:abstractNumId w:val="19"/>
  </w:num>
  <w:num w:numId="12">
    <w:abstractNumId w:val="21"/>
  </w:num>
  <w:num w:numId="13">
    <w:abstractNumId w:val="0"/>
  </w:num>
  <w:num w:numId="14">
    <w:abstractNumId w:val="14"/>
  </w:num>
  <w:num w:numId="15">
    <w:abstractNumId w:val="18"/>
  </w:num>
  <w:num w:numId="16">
    <w:abstractNumId w:val="9"/>
  </w:num>
  <w:num w:numId="17">
    <w:abstractNumId w:val="12"/>
  </w:num>
  <w:num w:numId="18">
    <w:abstractNumId w:val="15"/>
  </w:num>
  <w:num w:numId="19">
    <w:abstractNumId w:val="20"/>
  </w:num>
  <w:num w:numId="20">
    <w:abstractNumId w:val="5"/>
  </w:num>
  <w:num w:numId="21">
    <w:abstractNumId w:val="23"/>
  </w:num>
  <w:num w:numId="22">
    <w:abstractNumId w:val="1"/>
  </w:num>
  <w:num w:numId="23">
    <w:abstractNumId w:val="22"/>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2B2CF9"/>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B2CF9"/>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16D9C9CB"/>
  <w15:chartTrackingRefBased/>
  <w15:docId w15:val="{51ACA6CD-2539-451D-B9B7-192FCCA6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B2CF9"/>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2B2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Reijnen, Anouk</cp:lastModifiedBy>
  <cp:revision>1</cp:revision>
  <dcterms:created xsi:type="dcterms:W3CDTF">2018-01-09T11:07:00Z</dcterms:created>
  <dcterms:modified xsi:type="dcterms:W3CDTF">2018-01-09T11:07:00Z</dcterms:modified>
</cp:coreProperties>
</file>